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и анализ деятельности  учреждений здравоохранения</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565.59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и анализ деятельности  учреждений здравоохранения»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«Экономика и анализ деятельности учреждений здравоохранения».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и анализ деятельности  учреждений здравоохранения»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руководству выполнением типовых задач тактического планирования производства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нормативные правовые акты, методические материалы по вопросам организации управления учреждением здравоохранения, планирования, учета и анализа результатов деятельности, методы определения связей между ними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порядок определения себестоимости товарной продукции, разработки нормативов материальных и трудовых затрат, оптовых и розничных цен медицинского оборудования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порядок определения экономической эффективности внедрения новой техники и технологии, рационализаторских предложений и изобретений, разработки проектов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знать отечественный и зарубежный опыт рациональной организации деятельности учреждения здравоохранения в условиях современной экономики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выполнять технические расчеты, графические и вычислительные работы, проводить технологический аудит и обосновывать предложения по внедрению результатов исследований и разработок в производство</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выполнения типовых расчетов, необходимых для составления проектов перспективных планов деятельности учреждения здравоохранения, разработки технико-экономических нормативов материальных и трудовых затрат для определения себестоимости продукции и услуг, планово-расчетных цен на основные виды сырья, материалов, топлива, энергии, потребляемые в учреждении здравоохранения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анализа показателей деятельности структурных подразделений учреждения здравоохранения, действующих методов управления при решении задач и выявление возможностей повышения эффективности управления, разработки рекомендаций по использованию научно-обоснованных методов комплексного решения задач тактического планирования с применением современных информационных технологий</w:t>
            </w:r>
          </w:p>
        </w:tc>
      </w:tr>
      <w:tr>
        <w:trPr>
          <w:trHeight w:hRule="exact" w:val="959.175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ПК-1.25 владеть навыками разработки с учетом требований рыночной конъюнктуры и современных достижений науки и техники мероприятий по модернизации систем управления производством в целях реализации стратегии организации,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эффективности производства и повышения качества выпускаемой продукции и услуг</w:t>
            </w:r>
          </w:p>
        </w:tc>
      </w:tr>
      <w:tr>
        <w:trPr>
          <w:trHeight w:hRule="exact" w:val="1937.31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ПК-1.28 владеть навыками разработки прогрессивных плановых технико-экономических нормативов материальных и трудовых затрат, проектов оптовых и розничных цен на продукцию,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планово-расчетных цен на основные виды сырья, материалов и полуфабрикатов, используемых в производстве, сметной калькуляции товарной продукции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обеспечения создания качественной нормативно-методической базы планирования и проведения комплексного экономического анализа деятельности учреждения здравоохранения и его структурных подразделений, отслеживание его своевременного обновления</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«Экономика и анализ деятельности  учреждений здравоохранения» относится к обязательной части, является дисциплиной Блока Б1. «Дисциплины (модули)». Модуль"Тактическое управление процессами планирования в учреждениях здравоохранения"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в учреждениях здравоохранения</w:t>
            </w:r>
          </w:p>
          <w:p>
            <w:pPr>
              <w:jc w:val="center"/>
              <w:spacing w:after="0" w:line="240" w:lineRule="auto"/>
              <w:rPr>
                <w:sz w:val="22"/>
                <w:szCs w:val="22"/>
              </w:rPr>
            </w:pPr>
            <w:r>
              <w:rPr>
                <w:rFonts w:ascii="Times New Roman" w:hAnsi="Times New Roman" w:cs="Times New Roman"/>
                <w:color w:val="#000000"/>
                <w:sz w:val="22"/>
                <w:szCs w:val="22"/>
              </w:rPr>
              <w:t> Статистика</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Внутрифирменное планирование</w:t>
            </w:r>
          </w:p>
          <w:p>
            <w:pPr>
              <w:jc w:val="center"/>
              <w:spacing w:after="0" w:line="240" w:lineRule="auto"/>
              <w:rPr>
                <w:sz w:val="22"/>
                <w:szCs w:val="22"/>
              </w:rPr>
            </w:pPr>
            <w:r>
              <w:rPr>
                <w:rFonts w:ascii="Times New Roman" w:hAnsi="Times New Roman" w:cs="Times New Roman"/>
                <w:color w:val="#000000"/>
                <w:sz w:val="22"/>
                <w:szCs w:val="22"/>
              </w:rPr>
              <w:t> Управление рисками. Аудит и внутренний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43"/>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Медицинская организация (учреждение) как хозяйствующий субъект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Издержки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Формирование финансовых результатов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Основной капитал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Трудовые ресурсы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Оборотные средства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Экономическая эффективность деятельности медицинской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Анализ финансово-хозяйственной деятельности и показатели финансового состояния и экономической эффективности организаций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Медицинская организация (учреждение) как хозяйствующий субъект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Издержки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Формирование финансовых результатов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Основной капитал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Трудовые ресурсы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Оборотные средства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Экономическая эффективность деятельности медицинской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Анализ финансово-хозяйственной деятельности и показатели финансового состояния и экономической эффективности организаций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Медицинская организация (учреждение) как хозяйствующий субъект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Издержки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Формирование финансовых результатов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Основной капитал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Трудовые ресурсы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Оборотные средства медицинской организации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Экономическая эффективность деятельности медицинской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Анализ финансово-хозяйственной деятельности и показатели финансового состояния и экономической эффективности организаций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8157.6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Медицинская организация (учреждение) как хозяйствующий субъект в рыночной экономике</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Медицина и рынок. Влияние конкуренции. Роль государства в деятельности медицинской организации (учреждения). Цель функционирования медицинской организации (учреждения).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Издержки медицинской организации (учреждения)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затрат, расходов и издержек предприятий. Состав издержек по экономическим элементам, их структура. Классификация издержек по разным признакам. Показатели издержек, влияющие факторы и пути снижения.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Формирование финансовых результатов медицинской организации (учреждения)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Основной капитал медицинской организации (учреждения)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состав основных средств. Структура основных фондов. Износ основных фондов, амортизация. Показатели и пути улучшения использования основных средств.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Трудовые ресурсы медицинской организации (учреждения)</w:t>
            </w:r>
          </w:p>
        </w:tc>
      </w:tr>
      <w:tr>
        <w:trPr>
          <w:trHeight w:hRule="exact" w:val="876.8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состав и структура трудовых ресурсов. Факторы, влияющие на объем и структуру персонала. Производительность труда и пути ее повышения. Подготовка персонала. Заработная плата: принципы регулирования; формы и системы заработной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платы, тарифная и бестарифная системы оплаты труда.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Оборотные средства медицинской организации (учреждения)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состав и структура оборотных средств. Кругооборот оборотных средств. Определение потребности в оборотных средствах. Пути повышения эффективности использования оборотных средств.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Экономическая эффективность деятельности медицинской организации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Анализ финансово-хозяйственной деятельности и показатели финансового состояния и экономической эффективности организаций здравоохранения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экономического анализа. Виды экономического анализа. Источники информации для анализа деятельности бюджетного учреждения здравоохранения. Анализ финансово-хозяйственной деятельности организаций здравоохранения. Диагностика финансового состояния и финансовой эффективности медицинской организации. Процесс и результат финансового анализа медицинской организации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Медицинская организация (учреждение) как хозяйствующий субъект в рыночной экономике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Издержки медицинской организации (учреждения)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Формирование финансовых результатов медицинской организации (учреждения)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Основной капитал медицинской организации (учреждения)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Трудовые ресурсы медицинской организации (учреждения)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Оборотные средства медицинской организации (учреждения)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Экономическая эффективность деятельности медицинской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Анализ финансово-хозяйственной деятельности и показатели финансового состояния и экономической эффективности организаций здравоохранения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и анализ деятельности  учреждений здравоохранения»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978-5-534-14381-2.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https://urait.ru/bcode/477503</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https://urait.ru/bcode/468582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978-5-534-12670-9.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https://urait.ru/bcode/469478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Ценжарик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Евневич</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Давыденко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Нестеренко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Артемова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Крылова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Чеберко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978-5-534-05066-0.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https://urait.ru/bcode/469206</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3.1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83.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2024-2025_ФГОС3++2024_Бак-ОФО-Мен_(Мзд)(24)_plx_Экономика и анализ деятельности  учреждений здравоохранения</dc:title>
  <dc:creator>FastReport.NET</dc:creator>
</cp:coreProperties>
</file>